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19" w:rsidRPr="000B2675" w:rsidRDefault="00B33819" w:rsidP="00B33819">
      <w:pPr>
        <w:pStyle w:val="Nzev"/>
        <w:rPr>
          <w:b/>
        </w:rPr>
      </w:pPr>
      <w:r>
        <w:rPr>
          <w:b/>
        </w:rPr>
        <w:t>Ošetřovatelství v chirur</w:t>
      </w:r>
      <w:r w:rsidR="00C52957">
        <w:rPr>
          <w:b/>
        </w:rPr>
        <w:t>gických oborech –  2023</w:t>
      </w:r>
    </w:p>
    <w:p w:rsidR="00B33819" w:rsidRDefault="00B33819" w:rsidP="00B33819">
      <w:pPr>
        <w:jc w:val="center"/>
        <w:rPr>
          <w:b/>
          <w:bCs/>
        </w:rPr>
      </w:pPr>
      <w:r>
        <w:rPr>
          <w:b/>
          <w:bCs/>
        </w:rPr>
        <w:t>Zdravotně sociální fakulta JU</w:t>
      </w:r>
    </w:p>
    <w:p w:rsidR="00B33819" w:rsidRDefault="00B33819" w:rsidP="00B33819">
      <w:pPr>
        <w:pStyle w:val="Nadpis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Studijní </w:t>
      </w:r>
      <w:r w:rsidR="00C13F8F">
        <w:rPr>
          <w:rFonts w:ascii="Times New Roman" w:hAnsi="Times New Roman" w:cs="Times New Roman"/>
          <w:bCs w:val="0"/>
          <w:sz w:val="24"/>
          <w:szCs w:val="24"/>
        </w:rPr>
        <w:t>program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: </w:t>
      </w:r>
      <w:r w:rsidR="00C13F8F">
        <w:rPr>
          <w:rFonts w:ascii="Times New Roman" w:hAnsi="Times New Roman" w:cs="Times New Roman"/>
          <w:bCs w:val="0"/>
          <w:sz w:val="24"/>
          <w:szCs w:val="24"/>
        </w:rPr>
        <w:t>Specializace v ošetřovatelství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– </w:t>
      </w:r>
      <w:r w:rsidR="00C13F8F">
        <w:rPr>
          <w:rFonts w:ascii="Times New Roman" w:hAnsi="Times New Roman" w:cs="Times New Roman"/>
          <w:bCs w:val="0"/>
          <w:sz w:val="24"/>
          <w:szCs w:val="24"/>
        </w:rPr>
        <w:t xml:space="preserve">specializace Ošetřovatelská </w:t>
      </w:r>
      <w:r>
        <w:rPr>
          <w:rFonts w:ascii="Times New Roman" w:hAnsi="Times New Roman" w:cs="Times New Roman"/>
          <w:bCs w:val="0"/>
          <w:sz w:val="24"/>
          <w:szCs w:val="24"/>
        </w:rPr>
        <w:t>péče v chirurgických oborech</w:t>
      </w:r>
    </w:p>
    <w:p w:rsidR="00B33819" w:rsidRDefault="00B33819" w:rsidP="00B33819"/>
    <w:p w:rsidR="00B33819" w:rsidRDefault="00B33819" w:rsidP="00B33819">
      <w:r>
        <w:rPr>
          <w:b/>
          <w:bCs/>
        </w:rPr>
        <w:t>Pokyn k vypracování:</w:t>
      </w:r>
      <w:r>
        <w:t xml:space="preserve"> správnou odpověď označte křížkem do přiloženého záznamového archu, který je označen Vaším osobním a rodným číslem.</w:t>
      </w:r>
    </w:p>
    <w:p w:rsidR="00B33819" w:rsidRDefault="00B33819" w:rsidP="00B33819">
      <w:r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B33819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19" w:rsidRDefault="00B33819" w:rsidP="00B33819">
            <w: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19" w:rsidRDefault="00B33819" w:rsidP="00B33819">
            <w:r>
              <w:t>A</w:t>
            </w:r>
          </w:p>
        </w:tc>
      </w:tr>
      <w:tr w:rsidR="00B3381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19" w:rsidRDefault="00B33819" w:rsidP="00B3381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19" w:rsidRDefault="00B33819" w:rsidP="00B33819">
            <w:r>
              <w:t>B</w:t>
            </w:r>
          </w:p>
        </w:tc>
      </w:tr>
      <w:tr w:rsidR="00B3381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19" w:rsidRDefault="00B33819" w:rsidP="00B3381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19" w:rsidRDefault="00B33819" w:rsidP="00B33819">
            <w:r>
              <w:t>C</w:t>
            </w:r>
          </w:p>
        </w:tc>
      </w:tr>
    </w:tbl>
    <w:p w:rsidR="00B33819" w:rsidRDefault="00B33819" w:rsidP="00B33819"/>
    <w:p w:rsidR="00815303" w:rsidRDefault="00815303" w:rsidP="00B33819"/>
    <w:p w:rsidR="00815303" w:rsidRDefault="00815303" w:rsidP="0094147E">
      <w:pPr>
        <w:pStyle w:val="Odstavecseseznamem"/>
        <w:numPr>
          <w:ilvl w:val="0"/>
          <w:numId w:val="1"/>
        </w:numPr>
      </w:pPr>
      <w:r>
        <w:t>Polytrauma je:</w:t>
      </w:r>
    </w:p>
    <w:p w:rsidR="00065FF3" w:rsidRDefault="00065FF3" w:rsidP="00065FF3">
      <w:pPr>
        <w:pStyle w:val="Odstavecseseznamem"/>
        <w:numPr>
          <w:ilvl w:val="0"/>
          <w:numId w:val="2"/>
        </w:numPr>
      </w:pPr>
      <w:r>
        <w:t>izolované poranění kraniocerebrální, poranění srdce, dilacerace jater</w:t>
      </w:r>
    </w:p>
    <w:p w:rsidR="00065FF3" w:rsidRDefault="00065FF3" w:rsidP="00065FF3">
      <w:pPr>
        <w:pStyle w:val="Odstavecseseznamem"/>
        <w:numPr>
          <w:ilvl w:val="0"/>
          <w:numId w:val="2"/>
        </w:numPr>
      </w:pPr>
      <w:r>
        <w:t>vícečetné poranění končetin spolu s méně závažným postižením jiných orgánů</w:t>
      </w:r>
    </w:p>
    <w:p w:rsidR="00815303" w:rsidRDefault="00815303" w:rsidP="0094147E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současné poranění více tělesných regionů nebo systémů, přičemž nejméně jedno z nich bezprostředně ohrožuje život raněného</w:t>
      </w:r>
    </w:p>
    <w:p w:rsidR="00815303" w:rsidRDefault="00815303" w:rsidP="00815303"/>
    <w:p w:rsidR="00815303" w:rsidRDefault="00815303" w:rsidP="0094147E">
      <w:pPr>
        <w:pStyle w:val="Odstavecseseznamem"/>
        <w:numPr>
          <w:ilvl w:val="0"/>
          <w:numId w:val="1"/>
        </w:numPr>
      </w:pPr>
      <w:r>
        <w:t>Podle mechanismu vzniku rány dělíme na:</w:t>
      </w:r>
    </w:p>
    <w:p w:rsidR="00065FF3" w:rsidRDefault="00065FF3" w:rsidP="00065FF3">
      <w:pPr>
        <w:pStyle w:val="Odstavecseseznamem"/>
        <w:numPr>
          <w:ilvl w:val="0"/>
          <w:numId w:val="3"/>
        </w:numPr>
      </w:pPr>
      <w:r>
        <w:t>rány intoxikované</w:t>
      </w:r>
    </w:p>
    <w:p w:rsidR="00065FF3" w:rsidRDefault="00065FF3" w:rsidP="00065FF3">
      <w:pPr>
        <w:pStyle w:val="Odstavecseseznamem"/>
        <w:numPr>
          <w:ilvl w:val="0"/>
          <w:numId w:val="3"/>
        </w:numPr>
      </w:pPr>
      <w:r>
        <w:t>rány hluboké</w:t>
      </w:r>
    </w:p>
    <w:p w:rsidR="00815303" w:rsidRDefault="00815303" w:rsidP="0094147E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rány tržně zhmožděné</w:t>
      </w:r>
    </w:p>
    <w:p w:rsidR="00815303" w:rsidRDefault="00815303" w:rsidP="00815303"/>
    <w:p w:rsidR="00815303" w:rsidRDefault="00815303" w:rsidP="0094147E">
      <w:pPr>
        <w:pStyle w:val="Odstavecseseznamem"/>
        <w:numPr>
          <w:ilvl w:val="0"/>
          <w:numId w:val="1"/>
        </w:numPr>
      </w:pPr>
      <w:r>
        <w:t>Druhý stupeň popáleniny je charakterizován:</w:t>
      </w:r>
    </w:p>
    <w:p w:rsidR="00815303" w:rsidRDefault="00815303" w:rsidP="0094147E">
      <w:pPr>
        <w:pStyle w:val="Odstavecseseznamem"/>
        <w:numPr>
          <w:ilvl w:val="0"/>
          <w:numId w:val="4"/>
        </w:numPr>
      </w:pPr>
      <w:r>
        <w:t>poškozením tkáně v celé tloušťce, včetně adnex</w:t>
      </w:r>
    </w:p>
    <w:p w:rsidR="00065FF3" w:rsidRDefault="00065FF3" w:rsidP="00065FF3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poškozením epidermis a části dermis</w:t>
      </w:r>
    </w:p>
    <w:p w:rsidR="00815303" w:rsidRDefault="00815303" w:rsidP="0094147E">
      <w:pPr>
        <w:pStyle w:val="Odstavecseseznamem"/>
        <w:numPr>
          <w:ilvl w:val="0"/>
          <w:numId w:val="4"/>
        </w:numPr>
      </w:pPr>
      <w:r>
        <w:t>poraněnou epidermis, dermis  je intaktní</w:t>
      </w:r>
    </w:p>
    <w:p w:rsidR="00815303" w:rsidRDefault="00815303" w:rsidP="00815303"/>
    <w:p w:rsidR="00815303" w:rsidRDefault="00815303" w:rsidP="0094147E">
      <w:pPr>
        <w:pStyle w:val="Odstavecseseznamem"/>
        <w:numPr>
          <w:ilvl w:val="0"/>
          <w:numId w:val="1"/>
        </w:numPr>
      </w:pPr>
      <w:r>
        <w:t>Zvětšení obsahu kompartmentu je způsobeno:</w:t>
      </w:r>
    </w:p>
    <w:p w:rsidR="00065FF3" w:rsidRDefault="00065FF3" w:rsidP="00065FF3">
      <w:pPr>
        <w:pStyle w:val="Odstavecseseznamem"/>
        <w:numPr>
          <w:ilvl w:val="0"/>
          <w:numId w:val="5"/>
        </w:numPr>
      </w:pPr>
      <w:r>
        <w:t>neadekvátním uzávěrem defektu facie</w:t>
      </w:r>
    </w:p>
    <w:p w:rsidR="00065FF3" w:rsidRDefault="00065FF3" w:rsidP="00065FF3">
      <w:pPr>
        <w:pStyle w:val="Odstavecseseznamem"/>
        <w:numPr>
          <w:ilvl w:val="0"/>
          <w:numId w:val="5"/>
        </w:numPr>
      </w:pPr>
      <w:r>
        <w:t>tísnícím obvazem</w:t>
      </w:r>
    </w:p>
    <w:p w:rsidR="00815303" w:rsidRDefault="00815303" w:rsidP="0094147E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otokem u popálenin a omrzlin</w:t>
      </w:r>
    </w:p>
    <w:p w:rsidR="00815303" w:rsidRDefault="00815303" w:rsidP="00815303"/>
    <w:p w:rsidR="00815303" w:rsidRDefault="00815303" w:rsidP="0094147E">
      <w:pPr>
        <w:pStyle w:val="Odstavecseseznamem"/>
        <w:numPr>
          <w:ilvl w:val="0"/>
          <w:numId w:val="1"/>
        </w:numPr>
      </w:pPr>
      <w:r>
        <w:t>Epidurální krvácení je:</w:t>
      </w:r>
    </w:p>
    <w:p w:rsidR="005B08F7" w:rsidRDefault="005B08F7" w:rsidP="005B08F7">
      <w:pPr>
        <w:pStyle w:val="Odstavecseseznamem"/>
        <w:numPr>
          <w:ilvl w:val="0"/>
          <w:numId w:val="6"/>
        </w:numPr>
      </w:pPr>
      <w:r>
        <w:t>krvácení mezi tvrdou plenu a mozek</w:t>
      </w:r>
    </w:p>
    <w:p w:rsidR="005B08F7" w:rsidRDefault="005B08F7" w:rsidP="005B08F7">
      <w:pPr>
        <w:pStyle w:val="Odstavecseseznamem"/>
        <w:numPr>
          <w:ilvl w:val="0"/>
          <w:numId w:val="6"/>
        </w:numPr>
      </w:pPr>
      <w:r>
        <w:t>krvácení mezi tvrdou plenu a pavučnici</w:t>
      </w:r>
    </w:p>
    <w:p w:rsidR="00815303" w:rsidRDefault="00815303" w:rsidP="0094147E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krvácení mezi tvrdou plenu a kost lebky</w:t>
      </w:r>
    </w:p>
    <w:p w:rsidR="00815303" w:rsidRDefault="00815303" w:rsidP="00815303"/>
    <w:p w:rsidR="00815303" w:rsidRDefault="00815303" w:rsidP="0094147E">
      <w:pPr>
        <w:pStyle w:val="Odstavecseseznamem"/>
        <w:numPr>
          <w:ilvl w:val="0"/>
          <w:numId w:val="1"/>
        </w:numPr>
      </w:pPr>
      <w:r>
        <w:t>Při přetlakovém (tenzním) pneumotoraxu:</w:t>
      </w:r>
    </w:p>
    <w:p w:rsidR="00815303" w:rsidRDefault="00815303" w:rsidP="0094147E">
      <w:pPr>
        <w:pStyle w:val="Odstavecseseznamem"/>
        <w:numPr>
          <w:ilvl w:val="0"/>
          <w:numId w:val="7"/>
        </w:numPr>
      </w:pPr>
      <w:r>
        <w:t>vzduch vnikne do pohrudniční dutiny otvorem, který se samovolně uzavře</w:t>
      </w:r>
    </w:p>
    <w:p w:rsidR="00815303" w:rsidRDefault="00815303" w:rsidP="0094147E">
      <w:pPr>
        <w:pStyle w:val="Odstavecseseznamem"/>
        <w:numPr>
          <w:ilvl w:val="0"/>
          <w:numId w:val="7"/>
        </w:numPr>
      </w:pPr>
      <w:r>
        <w:t>dojde ke spojení mezi zevním prostředím a pohrudniční dutinou</w:t>
      </w:r>
    </w:p>
    <w:p w:rsidR="00815303" w:rsidRDefault="00815303" w:rsidP="0094147E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 xml:space="preserve">se při nádechu otevírá rána na hrudníku, vzduch proudí dovnitř, při výdechu se otvor uzavírá záklopkou (měkká tkáň), vzduch nemůže ven </w:t>
      </w:r>
    </w:p>
    <w:p w:rsidR="00815303" w:rsidRDefault="00815303" w:rsidP="00815303">
      <w:pPr>
        <w:rPr>
          <w:u w:val="single"/>
        </w:rPr>
      </w:pPr>
    </w:p>
    <w:p w:rsidR="00815303" w:rsidRDefault="00815303" w:rsidP="0094147E">
      <w:pPr>
        <w:pStyle w:val="Odstavecseseznamem"/>
        <w:numPr>
          <w:ilvl w:val="0"/>
          <w:numId w:val="1"/>
        </w:numPr>
      </w:pPr>
      <w:r>
        <w:t>Při zlomenině 9.-11. žebra vlevo v zadní čáře axilární může dojít k:</w:t>
      </w:r>
    </w:p>
    <w:p w:rsidR="005B08F7" w:rsidRDefault="005B08F7" w:rsidP="005B08F7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>poranění sleziny</w:t>
      </w:r>
    </w:p>
    <w:p w:rsidR="00815303" w:rsidRDefault="00815303" w:rsidP="0094147E">
      <w:pPr>
        <w:pStyle w:val="Odstavecseseznamem"/>
        <w:numPr>
          <w:ilvl w:val="0"/>
          <w:numId w:val="8"/>
        </w:numPr>
      </w:pPr>
      <w:r>
        <w:t>poranění ledviny</w:t>
      </w:r>
    </w:p>
    <w:p w:rsidR="00815303" w:rsidRDefault="00815303" w:rsidP="0094147E">
      <w:pPr>
        <w:pStyle w:val="Odstavecseseznamem"/>
        <w:numPr>
          <w:ilvl w:val="0"/>
          <w:numId w:val="8"/>
        </w:numPr>
      </w:pPr>
      <w:r>
        <w:t>poranění jater</w:t>
      </w:r>
    </w:p>
    <w:p w:rsidR="00815303" w:rsidRDefault="00815303" w:rsidP="00815303"/>
    <w:p w:rsidR="00815303" w:rsidRDefault="00815303" w:rsidP="0094147E">
      <w:pPr>
        <w:pStyle w:val="Odstavecseseznamem"/>
        <w:numPr>
          <w:ilvl w:val="0"/>
          <w:numId w:val="1"/>
        </w:numPr>
      </w:pPr>
      <w:r>
        <w:lastRenderedPageBreak/>
        <w:t>Kvadruplegie je:</w:t>
      </w:r>
    </w:p>
    <w:p w:rsidR="00815303" w:rsidRDefault="00815303" w:rsidP="0094147E">
      <w:pPr>
        <w:pStyle w:val="Odstavecseseznamem"/>
        <w:numPr>
          <w:ilvl w:val="0"/>
          <w:numId w:val="9"/>
        </w:numPr>
      </w:pPr>
      <w:r>
        <w:t>ochrnutí dolních končetin</w:t>
      </w:r>
    </w:p>
    <w:p w:rsidR="005B08F7" w:rsidRDefault="005B08F7" w:rsidP="005B08F7">
      <w:pPr>
        <w:pStyle w:val="Odstavecseseznamem"/>
        <w:numPr>
          <w:ilvl w:val="0"/>
          <w:numId w:val="9"/>
        </w:numPr>
      </w:pPr>
      <w:r>
        <w:t>částečné ochrnutí poloviny těla</w:t>
      </w:r>
    </w:p>
    <w:p w:rsidR="00815303" w:rsidRDefault="00815303" w:rsidP="0094147E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</w:rPr>
        <w:t>ochrnutí končetin</w:t>
      </w:r>
    </w:p>
    <w:p w:rsidR="00815303" w:rsidRDefault="00815303" w:rsidP="00815303"/>
    <w:p w:rsidR="00815303" w:rsidRDefault="00815303" w:rsidP="0094147E">
      <w:pPr>
        <w:pStyle w:val="Odstavecseseznamem"/>
        <w:numPr>
          <w:ilvl w:val="0"/>
          <w:numId w:val="1"/>
        </w:numPr>
      </w:pPr>
      <w:r>
        <w:t>Příznaky komoce mozkové:</w:t>
      </w:r>
    </w:p>
    <w:p w:rsidR="005B08F7" w:rsidRDefault="005B08F7" w:rsidP="005B08F7">
      <w:pPr>
        <w:pStyle w:val="Odstavecseseznamem"/>
        <w:numPr>
          <w:ilvl w:val="0"/>
          <w:numId w:val="10"/>
        </w:numPr>
      </w:pPr>
      <w:r>
        <w:t xml:space="preserve">porucha vědomí, anizokorie, bolest hlavy, vegetativní příznaky </w:t>
      </w:r>
    </w:p>
    <w:p w:rsidR="005B08F7" w:rsidRDefault="005B08F7" w:rsidP="005B08F7">
      <w:pPr>
        <w:pStyle w:val="Odstavecseseznamem"/>
        <w:numPr>
          <w:ilvl w:val="0"/>
          <w:numId w:val="10"/>
        </w:numPr>
      </w:pPr>
      <w:r>
        <w:t>bolest hlavy, vegetativní příznaky</w:t>
      </w:r>
    </w:p>
    <w:p w:rsidR="00815303" w:rsidRDefault="00815303" w:rsidP="0094147E">
      <w:pPr>
        <w:pStyle w:val="Odstavecseseznamem"/>
        <w:numPr>
          <w:ilvl w:val="0"/>
          <w:numId w:val="10"/>
        </w:numPr>
        <w:rPr>
          <w:b/>
        </w:rPr>
      </w:pPr>
      <w:r>
        <w:rPr>
          <w:b/>
        </w:rPr>
        <w:t>krátkodobá porucha vědomí, amnézie, vegetativní příznaky</w:t>
      </w:r>
    </w:p>
    <w:p w:rsidR="00815303" w:rsidRDefault="00815303" w:rsidP="00815303"/>
    <w:p w:rsidR="00815303" w:rsidRDefault="00815303" w:rsidP="0094147E">
      <w:pPr>
        <w:pStyle w:val="Odstavecseseznamem"/>
        <w:numPr>
          <w:ilvl w:val="0"/>
          <w:numId w:val="1"/>
        </w:numPr>
        <w:rPr>
          <w:i/>
        </w:rPr>
      </w:pPr>
      <w:r>
        <w:t xml:space="preserve">Termínem </w:t>
      </w:r>
      <w:r>
        <w:rPr>
          <w:i/>
        </w:rPr>
        <w:t>resekce</w:t>
      </w:r>
      <w:r>
        <w:t xml:space="preserve"> se rozumí: </w:t>
      </w:r>
    </w:p>
    <w:p w:rsidR="005B08F7" w:rsidRDefault="005B08F7" w:rsidP="005B08F7">
      <w:pPr>
        <w:pStyle w:val="Odstavecseseznamem"/>
        <w:numPr>
          <w:ilvl w:val="0"/>
          <w:numId w:val="11"/>
        </w:numPr>
      </w:pPr>
      <w:r>
        <w:t>odstranění hlouběji uložené léze</w:t>
      </w:r>
    </w:p>
    <w:p w:rsidR="005B08F7" w:rsidRDefault="005B08F7" w:rsidP="005B08F7">
      <w:pPr>
        <w:pStyle w:val="Odstavecseseznamem"/>
        <w:numPr>
          <w:ilvl w:val="0"/>
          <w:numId w:val="11"/>
        </w:numPr>
      </w:pPr>
      <w:r>
        <w:t>snesení koncové části těla</w:t>
      </w:r>
    </w:p>
    <w:p w:rsidR="00815303" w:rsidRDefault="00815303" w:rsidP="0094147E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 xml:space="preserve">odstranění části orgánu </w:t>
      </w:r>
    </w:p>
    <w:p w:rsidR="00815303" w:rsidRDefault="00815303" w:rsidP="00815303">
      <w:pPr>
        <w:pStyle w:val="Odstavecseseznamem"/>
        <w:ind w:left="0"/>
      </w:pPr>
    </w:p>
    <w:p w:rsidR="002F519C" w:rsidRDefault="002F519C" w:rsidP="00815303">
      <w:pPr>
        <w:jc w:val="both"/>
      </w:pPr>
      <w:bookmarkStart w:id="0" w:name="_GoBack"/>
      <w:bookmarkEnd w:id="0"/>
    </w:p>
    <w:sectPr w:rsidR="002F519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E63" w:rsidRDefault="00713E63">
      <w:r>
        <w:separator/>
      </w:r>
    </w:p>
  </w:endnote>
  <w:endnote w:type="continuationSeparator" w:id="0">
    <w:p w:rsidR="00713E63" w:rsidRDefault="0071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72" w:rsidRDefault="00BA2172" w:rsidP="00B338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2172" w:rsidRDefault="00BA21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72" w:rsidRDefault="00BA2172" w:rsidP="00B338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0055">
      <w:rPr>
        <w:rStyle w:val="slostrnky"/>
        <w:noProof/>
      </w:rPr>
      <w:t>2</w:t>
    </w:r>
    <w:r>
      <w:rPr>
        <w:rStyle w:val="slostrnky"/>
      </w:rPr>
      <w:fldChar w:fldCharType="end"/>
    </w:r>
  </w:p>
  <w:p w:rsidR="00BA2172" w:rsidRDefault="00BA21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E63" w:rsidRDefault="00713E63">
      <w:r>
        <w:separator/>
      </w:r>
    </w:p>
  </w:footnote>
  <w:footnote w:type="continuationSeparator" w:id="0">
    <w:p w:rsidR="00713E63" w:rsidRDefault="00713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7878"/>
    <w:multiLevelType w:val="hybridMultilevel"/>
    <w:tmpl w:val="C9C05E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2B75"/>
    <w:multiLevelType w:val="hybridMultilevel"/>
    <w:tmpl w:val="AE3E1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20B4"/>
    <w:multiLevelType w:val="hybridMultilevel"/>
    <w:tmpl w:val="BD8E78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0840"/>
    <w:multiLevelType w:val="hybridMultilevel"/>
    <w:tmpl w:val="7FC638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3463F"/>
    <w:multiLevelType w:val="hybridMultilevel"/>
    <w:tmpl w:val="24A4F7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E3194"/>
    <w:multiLevelType w:val="hybridMultilevel"/>
    <w:tmpl w:val="6FE03F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57EA"/>
    <w:multiLevelType w:val="hybridMultilevel"/>
    <w:tmpl w:val="E51E59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F291C"/>
    <w:multiLevelType w:val="hybridMultilevel"/>
    <w:tmpl w:val="A2E483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C4D2F"/>
    <w:multiLevelType w:val="hybridMultilevel"/>
    <w:tmpl w:val="8C5626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D5BFE"/>
    <w:multiLevelType w:val="hybridMultilevel"/>
    <w:tmpl w:val="E9EC80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D4527"/>
    <w:multiLevelType w:val="hybridMultilevel"/>
    <w:tmpl w:val="481E14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4594A"/>
    <w:multiLevelType w:val="hybridMultilevel"/>
    <w:tmpl w:val="66F071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91520"/>
    <w:multiLevelType w:val="hybridMultilevel"/>
    <w:tmpl w:val="294A4A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E1C91"/>
    <w:multiLevelType w:val="hybridMultilevel"/>
    <w:tmpl w:val="672C5DDA"/>
    <w:lvl w:ilvl="0" w:tplc="47C485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F213A"/>
    <w:multiLevelType w:val="hybridMultilevel"/>
    <w:tmpl w:val="D3C82B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14C41"/>
    <w:multiLevelType w:val="hybridMultilevel"/>
    <w:tmpl w:val="49D857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05B19"/>
    <w:multiLevelType w:val="hybridMultilevel"/>
    <w:tmpl w:val="53D47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B536C"/>
    <w:multiLevelType w:val="hybridMultilevel"/>
    <w:tmpl w:val="320415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428AC"/>
    <w:multiLevelType w:val="hybridMultilevel"/>
    <w:tmpl w:val="264A34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ED6892"/>
    <w:multiLevelType w:val="hybridMultilevel"/>
    <w:tmpl w:val="F0F0E0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E0054"/>
    <w:multiLevelType w:val="hybridMultilevel"/>
    <w:tmpl w:val="64EC31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13DEE"/>
    <w:multiLevelType w:val="hybridMultilevel"/>
    <w:tmpl w:val="459A99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B63CB"/>
    <w:multiLevelType w:val="hybridMultilevel"/>
    <w:tmpl w:val="462467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D410F"/>
    <w:multiLevelType w:val="hybridMultilevel"/>
    <w:tmpl w:val="17486C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B0D43"/>
    <w:multiLevelType w:val="hybridMultilevel"/>
    <w:tmpl w:val="0804DF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8438B9"/>
    <w:multiLevelType w:val="hybridMultilevel"/>
    <w:tmpl w:val="BECE8E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C2DE3"/>
    <w:multiLevelType w:val="hybridMultilevel"/>
    <w:tmpl w:val="5392A3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60EE3"/>
    <w:multiLevelType w:val="hybridMultilevel"/>
    <w:tmpl w:val="8DD007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8E4FB9"/>
    <w:multiLevelType w:val="hybridMultilevel"/>
    <w:tmpl w:val="5AF61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831BE"/>
    <w:multiLevelType w:val="hybridMultilevel"/>
    <w:tmpl w:val="10B447CE"/>
    <w:lvl w:ilvl="0" w:tplc="040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C2E5A"/>
    <w:multiLevelType w:val="hybridMultilevel"/>
    <w:tmpl w:val="C4AECD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B3ED4"/>
    <w:multiLevelType w:val="hybridMultilevel"/>
    <w:tmpl w:val="30F824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C4541"/>
    <w:multiLevelType w:val="hybridMultilevel"/>
    <w:tmpl w:val="3EE8BA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01AE9"/>
    <w:multiLevelType w:val="hybridMultilevel"/>
    <w:tmpl w:val="02FE43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921BD"/>
    <w:multiLevelType w:val="hybridMultilevel"/>
    <w:tmpl w:val="01D6DC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63254"/>
    <w:multiLevelType w:val="hybridMultilevel"/>
    <w:tmpl w:val="FAB81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80414"/>
    <w:multiLevelType w:val="hybridMultilevel"/>
    <w:tmpl w:val="68ECA5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32282"/>
    <w:multiLevelType w:val="hybridMultilevel"/>
    <w:tmpl w:val="F634C9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64F48"/>
    <w:multiLevelType w:val="hybridMultilevel"/>
    <w:tmpl w:val="908A84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515DE"/>
    <w:multiLevelType w:val="hybridMultilevel"/>
    <w:tmpl w:val="4948C4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9033E"/>
    <w:multiLevelType w:val="hybridMultilevel"/>
    <w:tmpl w:val="24A63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12DEB"/>
    <w:multiLevelType w:val="hybridMultilevel"/>
    <w:tmpl w:val="B28884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77BFE"/>
    <w:multiLevelType w:val="hybridMultilevel"/>
    <w:tmpl w:val="3F064B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3953AC"/>
    <w:multiLevelType w:val="hybridMultilevel"/>
    <w:tmpl w:val="8B70C7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44C44"/>
    <w:multiLevelType w:val="hybridMultilevel"/>
    <w:tmpl w:val="1E5862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6539B"/>
    <w:multiLevelType w:val="hybridMultilevel"/>
    <w:tmpl w:val="2F3C84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13F2B"/>
    <w:multiLevelType w:val="hybridMultilevel"/>
    <w:tmpl w:val="2A847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534E8"/>
    <w:multiLevelType w:val="hybridMultilevel"/>
    <w:tmpl w:val="BB6464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A067D"/>
    <w:multiLevelType w:val="hybridMultilevel"/>
    <w:tmpl w:val="58F2A9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94CE8"/>
    <w:multiLevelType w:val="hybridMultilevel"/>
    <w:tmpl w:val="551216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0F26E6"/>
    <w:multiLevelType w:val="hybridMultilevel"/>
    <w:tmpl w:val="0FEC36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45"/>
  </w:num>
  <w:num w:numId="28">
    <w:abstractNumId w:val="23"/>
  </w:num>
  <w:num w:numId="29">
    <w:abstractNumId w:val="27"/>
  </w:num>
  <w:num w:numId="30">
    <w:abstractNumId w:val="1"/>
  </w:num>
  <w:num w:numId="31">
    <w:abstractNumId w:val="41"/>
  </w:num>
  <w:num w:numId="32">
    <w:abstractNumId w:val="12"/>
  </w:num>
  <w:num w:numId="33">
    <w:abstractNumId w:val="14"/>
  </w:num>
  <w:num w:numId="34">
    <w:abstractNumId w:val="35"/>
  </w:num>
  <w:num w:numId="35">
    <w:abstractNumId w:val="28"/>
  </w:num>
  <w:num w:numId="36">
    <w:abstractNumId w:val="24"/>
  </w:num>
  <w:num w:numId="37">
    <w:abstractNumId w:val="32"/>
  </w:num>
  <w:num w:numId="38">
    <w:abstractNumId w:val="40"/>
  </w:num>
  <w:num w:numId="39">
    <w:abstractNumId w:val="37"/>
  </w:num>
  <w:num w:numId="40">
    <w:abstractNumId w:val="46"/>
  </w:num>
  <w:num w:numId="41">
    <w:abstractNumId w:val="11"/>
  </w:num>
  <w:num w:numId="42">
    <w:abstractNumId w:val="47"/>
  </w:num>
  <w:num w:numId="43">
    <w:abstractNumId w:val="8"/>
  </w:num>
  <w:num w:numId="44">
    <w:abstractNumId w:val="30"/>
  </w:num>
  <w:num w:numId="45">
    <w:abstractNumId w:val="15"/>
  </w:num>
  <w:num w:numId="46">
    <w:abstractNumId w:val="9"/>
  </w:num>
  <w:num w:numId="47">
    <w:abstractNumId w:val="22"/>
  </w:num>
  <w:num w:numId="48">
    <w:abstractNumId w:val="38"/>
  </w:num>
  <w:num w:numId="49">
    <w:abstractNumId w:val="4"/>
  </w:num>
  <w:num w:numId="50">
    <w:abstractNumId w:val="34"/>
  </w:num>
  <w:num w:numId="51">
    <w:abstractNumId w:val="10"/>
  </w:num>
  <w:num w:numId="52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819"/>
    <w:rsid w:val="00014874"/>
    <w:rsid w:val="00024A0C"/>
    <w:rsid w:val="000317CA"/>
    <w:rsid w:val="00065FF3"/>
    <w:rsid w:val="00077275"/>
    <w:rsid w:val="00091184"/>
    <w:rsid w:val="000A0538"/>
    <w:rsid w:val="000A1352"/>
    <w:rsid w:val="000A144F"/>
    <w:rsid w:val="000A58C2"/>
    <w:rsid w:val="000C2FE4"/>
    <w:rsid w:val="000D22F3"/>
    <w:rsid w:val="000D5AAE"/>
    <w:rsid w:val="00112BF7"/>
    <w:rsid w:val="00131EF8"/>
    <w:rsid w:val="00137222"/>
    <w:rsid w:val="00156436"/>
    <w:rsid w:val="00190EF1"/>
    <w:rsid w:val="0019789F"/>
    <w:rsid w:val="001B3C90"/>
    <w:rsid w:val="001B6BC1"/>
    <w:rsid w:val="001C0AF7"/>
    <w:rsid w:val="001C181B"/>
    <w:rsid w:val="001D36DC"/>
    <w:rsid w:val="001E1A99"/>
    <w:rsid w:val="00207B8B"/>
    <w:rsid w:val="00207F0C"/>
    <w:rsid w:val="00220055"/>
    <w:rsid w:val="00232379"/>
    <w:rsid w:val="002370CF"/>
    <w:rsid w:val="00243DCB"/>
    <w:rsid w:val="00266359"/>
    <w:rsid w:val="002938E8"/>
    <w:rsid w:val="00294903"/>
    <w:rsid w:val="002A0853"/>
    <w:rsid w:val="002A2FCF"/>
    <w:rsid w:val="002A35BA"/>
    <w:rsid w:val="002B4432"/>
    <w:rsid w:val="002D50AC"/>
    <w:rsid w:val="002E2CB0"/>
    <w:rsid w:val="002F3FE9"/>
    <w:rsid w:val="002F519C"/>
    <w:rsid w:val="002F6479"/>
    <w:rsid w:val="00311B38"/>
    <w:rsid w:val="00322510"/>
    <w:rsid w:val="00335E7C"/>
    <w:rsid w:val="00352B16"/>
    <w:rsid w:val="00376F96"/>
    <w:rsid w:val="003838A9"/>
    <w:rsid w:val="003A21B1"/>
    <w:rsid w:val="003B2053"/>
    <w:rsid w:val="003B29A2"/>
    <w:rsid w:val="003D1401"/>
    <w:rsid w:val="004348E9"/>
    <w:rsid w:val="0044272C"/>
    <w:rsid w:val="00444A19"/>
    <w:rsid w:val="00445350"/>
    <w:rsid w:val="004853B0"/>
    <w:rsid w:val="004949DE"/>
    <w:rsid w:val="004B357B"/>
    <w:rsid w:val="004C01B6"/>
    <w:rsid w:val="004C321F"/>
    <w:rsid w:val="00512C62"/>
    <w:rsid w:val="00532C3E"/>
    <w:rsid w:val="00543C7E"/>
    <w:rsid w:val="005620B8"/>
    <w:rsid w:val="00587E8C"/>
    <w:rsid w:val="005A1191"/>
    <w:rsid w:val="005B08F7"/>
    <w:rsid w:val="005E52BD"/>
    <w:rsid w:val="00601695"/>
    <w:rsid w:val="00601BB1"/>
    <w:rsid w:val="006130F1"/>
    <w:rsid w:val="00616DCA"/>
    <w:rsid w:val="00621220"/>
    <w:rsid w:val="006309BA"/>
    <w:rsid w:val="00646F45"/>
    <w:rsid w:val="006470A9"/>
    <w:rsid w:val="00673847"/>
    <w:rsid w:val="00674346"/>
    <w:rsid w:val="00682307"/>
    <w:rsid w:val="00683A74"/>
    <w:rsid w:val="00686930"/>
    <w:rsid w:val="006936C3"/>
    <w:rsid w:val="006A1218"/>
    <w:rsid w:val="006A43D8"/>
    <w:rsid w:val="006A4DBA"/>
    <w:rsid w:val="006E1DA3"/>
    <w:rsid w:val="006E3AFD"/>
    <w:rsid w:val="006F67E2"/>
    <w:rsid w:val="007076D6"/>
    <w:rsid w:val="00713E63"/>
    <w:rsid w:val="00715AFD"/>
    <w:rsid w:val="007217F5"/>
    <w:rsid w:val="007401CF"/>
    <w:rsid w:val="00770221"/>
    <w:rsid w:val="00775EDA"/>
    <w:rsid w:val="00777049"/>
    <w:rsid w:val="00797878"/>
    <w:rsid w:val="00797F72"/>
    <w:rsid w:val="007B1E8E"/>
    <w:rsid w:val="0080510A"/>
    <w:rsid w:val="008061DC"/>
    <w:rsid w:val="00810FC8"/>
    <w:rsid w:val="00815303"/>
    <w:rsid w:val="00830148"/>
    <w:rsid w:val="00847A81"/>
    <w:rsid w:val="008960DE"/>
    <w:rsid w:val="008D20FF"/>
    <w:rsid w:val="008E4806"/>
    <w:rsid w:val="008F5586"/>
    <w:rsid w:val="00906CCF"/>
    <w:rsid w:val="0091697C"/>
    <w:rsid w:val="0094147E"/>
    <w:rsid w:val="00954A58"/>
    <w:rsid w:val="0096067F"/>
    <w:rsid w:val="00982CC9"/>
    <w:rsid w:val="00983B67"/>
    <w:rsid w:val="009A4025"/>
    <w:rsid w:val="009A5BA5"/>
    <w:rsid w:val="009B044D"/>
    <w:rsid w:val="009B0A99"/>
    <w:rsid w:val="009D3553"/>
    <w:rsid w:val="00A04C04"/>
    <w:rsid w:val="00A078E8"/>
    <w:rsid w:val="00A10567"/>
    <w:rsid w:val="00A22944"/>
    <w:rsid w:val="00A3087E"/>
    <w:rsid w:val="00A34A9F"/>
    <w:rsid w:val="00A502F4"/>
    <w:rsid w:val="00A57BB2"/>
    <w:rsid w:val="00A6709C"/>
    <w:rsid w:val="00A70225"/>
    <w:rsid w:val="00A81EEF"/>
    <w:rsid w:val="00A91298"/>
    <w:rsid w:val="00A93C40"/>
    <w:rsid w:val="00AA1CA4"/>
    <w:rsid w:val="00AA444D"/>
    <w:rsid w:val="00AE174B"/>
    <w:rsid w:val="00B14968"/>
    <w:rsid w:val="00B158EF"/>
    <w:rsid w:val="00B24BC5"/>
    <w:rsid w:val="00B32B37"/>
    <w:rsid w:val="00B33819"/>
    <w:rsid w:val="00B72D63"/>
    <w:rsid w:val="00B77289"/>
    <w:rsid w:val="00B96E3C"/>
    <w:rsid w:val="00BA2172"/>
    <w:rsid w:val="00BB5B2F"/>
    <w:rsid w:val="00BC7A93"/>
    <w:rsid w:val="00BD1B13"/>
    <w:rsid w:val="00BD4D73"/>
    <w:rsid w:val="00BD5B29"/>
    <w:rsid w:val="00C053BC"/>
    <w:rsid w:val="00C13F8F"/>
    <w:rsid w:val="00C201CF"/>
    <w:rsid w:val="00C30972"/>
    <w:rsid w:val="00C31801"/>
    <w:rsid w:val="00C46819"/>
    <w:rsid w:val="00C4753E"/>
    <w:rsid w:val="00C52957"/>
    <w:rsid w:val="00C5512C"/>
    <w:rsid w:val="00C56406"/>
    <w:rsid w:val="00C61AB3"/>
    <w:rsid w:val="00C7469C"/>
    <w:rsid w:val="00C76BF1"/>
    <w:rsid w:val="00C94651"/>
    <w:rsid w:val="00C973A0"/>
    <w:rsid w:val="00CA23B9"/>
    <w:rsid w:val="00CA4274"/>
    <w:rsid w:val="00CD20C7"/>
    <w:rsid w:val="00CE3A03"/>
    <w:rsid w:val="00CF052F"/>
    <w:rsid w:val="00D041F0"/>
    <w:rsid w:val="00D04EC8"/>
    <w:rsid w:val="00D17468"/>
    <w:rsid w:val="00D26193"/>
    <w:rsid w:val="00D27278"/>
    <w:rsid w:val="00D52D79"/>
    <w:rsid w:val="00D8567E"/>
    <w:rsid w:val="00DA6A60"/>
    <w:rsid w:val="00E01343"/>
    <w:rsid w:val="00E1471E"/>
    <w:rsid w:val="00E166D3"/>
    <w:rsid w:val="00E3342F"/>
    <w:rsid w:val="00E620E7"/>
    <w:rsid w:val="00E852C6"/>
    <w:rsid w:val="00E963A8"/>
    <w:rsid w:val="00EA6B9B"/>
    <w:rsid w:val="00EB2A80"/>
    <w:rsid w:val="00EB3ABA"/>
    <w:rsid w:val="00EC4B00"/>
    <w:rsid w:val="00ED6602"/>
    <w:rsid w:val="00EE269B"/>
    <w:rsid w:val="00F00A0F"/>
    <w:rsid w:val="00F32964"/>
    <w:rsid w:val="00F37F60"/>
    <w:rsid w:val="00F513B7"/>
    <w:rsid w:val="00F66689"/>
    <w:rsid w:val="00F70EAC"/>
    <w:rsid w:val="00F8061B"/>
    <w:rsid w:val="00F8661C"/>
    <w:rsid w:val="00F91616"/>
    <w:rsid w:val="00F9630A"/>
    <w:rsid w:val="00FB63A9"/>
    <w:rsid w:val="00FC0A08"/>
    <w:rsid w:val="00FC44F9"/>
    <w:rsid w:val="00FD172D"/>
    <w:rsid w:val="00FD3B99"/>
    <w:rsid w:val="00FD4DE2"/>
    <w:rsid w:val="00FE7FAC"/>
    <w:rsid w:val="00FF1D35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64D21-E5FC-44AE-9306-52756DB5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3819"/>
    <w:rPr>
      <w:sz w:val="24"/>
      <w:szCs w:val="24"/>
    </w:rPr>
  </w:style>
  <w:style w:type="paragraph" w:styleId="Nadpis1">
    <w:name w:val="heading 1"/>
    <w:basedOn w:val="Normln"/>
    <w:next w:val="Normln"/>
    <w:qFormat/>
    <w:rsid w:val="00B338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B33819"/>
    <w:pPr>
      <w:jc w:val="center"/>
    </w:pPr>
    <w:rPr>
      <w:szCs w:val="20"/>
    </w:rPr>
  </w:style>
  <w:style w:type="paragraph" w:styleId="Zpat">
    <w:name w:val="footer"/>
    <w:basedOn w:val="Normln"/>
    <w:rsid w:val="00B338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33819"/>
  </w:style>
  <w:style w:type="paragraph" w:styleId="Odstavecseseznamem">
    <w:name w:val="List Paragraph"/>
    <w:basedOn w:val="Normln"/>
    <w:uiPriority w:val="34"/>
    <w:qFormat/>
    <w:rsid w:val="00616DCA"/>
    <w:pPr>
      <w:ind w:left="720"/>
      <w:contextualSpacing/>
    </w:pPr>
  </w:style>
  <w:style w:type="paragraph" w:customStyle="1" w:styleId="ListParagraph">
    <w:name w:val="List Paragraph"/>
    <w:basedOn w:val="Normln"/>
    <w:rsid w:val="003B29A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Normln"/>
    <w:rsid w:val="003B29A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6936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36C3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15303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815303"/>
  </w:style>
  <w:style w:type="character" w:styleId="Siln">
    <w:name w:val="Strong"/>
    <w:uiPriority w:val="22"/>
    <w:qFormat/>
    <w:rsid w:val="00815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Ošetřovatelství v chirurgických oborech – 50 otázek 2009</vt:lpstr>
    </vt:vector>
  </TitlesOfParts>
  <Company>zsf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Ošetřovatelství v chirurgických oborech – 50 otázek 2009</dc:title>
  <dc:subject/>
  <dc:creator>zsf</dc:creator>
  <cp:keywords/>
  <dc:description/>
  <cp:lastModifiedBy>hrdlicko</cp:lastModifiedBy>
  <cp:revision>2</cp:revision>
  <cp:lastPrinted>2023-05-04T11:27:00Z</cp:lastPrinted>
  <dcterms:created xsi:type="dcterms:W3CDTF">2023-10-09T12:10:00Z</dcterms:created>
  <dcterms:modified xsi:type="dcterms:W3CDTF">2023-10-09T12:10:00Z</dcterms:modified>
</cp:coreProperties>
</file>